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7BB" w:rsidRDefault="005954F7">
      <w:r>
        <w:rPr>
          <w:noProof/>
        </w:rPr>
        <w:drawing>
          <wp:inline distT="0" distB="0" distL="0" distR="0" wp14:anchorId="721F8B13" wp14:editId="766988FF">
            <wp:extent cx="2324100" cy="2466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5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F7"/>
    <w:rsid w:val="005954F7"/>
    <w:rsid w:val="00B91629"/>
    <w:rsid w:val="00EA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4D021-5F6D-45F3-9589-195D18DD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OLUMIDE-ZECHARIAH Abimbola Olamide [AXXELA-PRC]</dc:creator>
  <cp:keywords/>
  <dc:description/>
  <cp:lastModifiedBy>OLUMIDE-ZECHARIAH Abimbola Olamide [AXXELA-PRC]</cp:lastModifiedBy>
  <cp:revision>1</cp:revision>
  <dcterms:created xsi:type="dcterms:W3CDTF">2019-10-14T07:05:00Z</dcterms:created>
  <dcterms:modified xsi:type="dcterms:W3CDTF">2019-10-14T09:57:00Z</dcterms:modified>
</cp:coreProperties>
</file>